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lipanj, 202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3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202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3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./202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4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se, uz predočenje potrebne dokumentacije tijekom lipnja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 prilikom upisa,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14.6., 15.6. i 16.6. od 15.00 do 19.00 sati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19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i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2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0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od 16.30 do 17.30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u matičnim učionicama prvih razreda</w:t>
      </w:r>
      <w:bookmarkStart w:id="0" w:name="_GoBack"/>
      <w:bookmarkEnd w:id="0"/>
    </w:p>
    <w:p>
      <w:pPr>
        <w:pStyle w:val="ListParagraph"/>
        <w:spacing w:lineRule="auto" w:line="240" w:before="0" w:after="0"/>
        <w:ind w:left="1068" w:hanging="0"/>
        <w:contextualSpacing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Prema Programu javnih potreba u osnovnom odgoju i obrazovanju Grada Zagreba za 202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3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g.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prioritet pri uključivanju u produženi boravak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>
      <w:pPr>
        <w:pStyle w:val="Tijeloteksta"/>
        <w:spacing w:lineRule="auto" w:line="240" w:before="0" w:after="0"/>
        <w:ind w:hanging="0"/>
        <w:jc w:val="left"/>
        <w:rPr/>
      </w:pPr>
      <w:r>
        <w:rPr/>
      </w:r>
    </w:p>
    <w:tbl>
      <w:tblPr>
        <w:tblW w:w="7424" w:type="dxa"/>
        <w:jc w:val="left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24"/>
      </w:tblGrid>
      <w:tr>
        <w:trPr/>
        <w:tc>
          <w:tcPr>
            <w:tcW w:w="742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čija su oba roditelja zaposlena ili zaposlenog samohranog roditelja, a koriste pravo na novčanu pomoć u sustavu socijalne skrbi</w:t>
            </w:r>
          </w:p>
        </w:tc>
      </w:tr>
      <w:tr>
        <w:trPr/>
        <w:tc>
          <w:tcPr>
            <w:tcW w:w="74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invalida Domovinskog rata, ako je drugi roditelj zaposlen</w:t>
            </w:r>
          </w:p>
        </w:tc>
      </w:tr>
      <w:tr>
        <w:trPr/>
        <w:tc>
          <w:tcPr>
            <w:tcW w:w="74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bez roditelja ili zanemarenog roditeljskog staranja</w:t>
            </w:r>
          </w:p>
        </w:tc>
      </w:tr>
      <w:tr>
        <w:trPr/>
        <w:tc>
          <w:tcPr>
            <w:tcW w:w="74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koja žive u teškim zdravstvenim i socijalnim uvjetima</w:t>
            </w:r>
          </w:p>
        </w:tc>
      </w:tr>
      <w:tr>
        <w:trPr/>
        <w:tc>
          <w:tcPr>
            <w:tcW w:w="7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koja primaju dječji doplatak</w:t>
            </w:r>
          </w:p>
        </w:tc>
      </w:tr>
    </w:tbl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  <w:t>Dokumente s dokazima o ispunjavanju navedenih uvjeta roditelji, odnosno staratelji učenika,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>
      <w:pPr>
        <w:pStyle w:val="Tijeloteksta"/>
        <w:rPr/>
      </w:pPr>
      <w:r>
        <w:rPr/>
        <w:t>Za 2022./2023. planira se jedinstven mjesečni iznos sudjelovanja roditelja učenika u cijeni programa produženog boravka:</w:t>
      </w:r>
    </w:p>
    <w:tbl>
      <w:tblPr>
        <w:tblW w:w="5440" w:type="dxa"/>
        <w:jc w:val="left"/>
        <w:tblInd w:w="18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07"/>
        <w:gridCol w:w="1933"/>
      </w:tblGrid>
      <w:tr>
        <w:trPr/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 xml:space="preserve">- za učenike I., II. </w:t>
            </w:r>
            <w:r>
              <w:rPr/>
              <w:t>r.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26,54 eura</w:t>
            </w:r>
          </w:p>
        </w:tc>
      </w:tr>
    </w:tbl>
    <w:p>
      <w:pPr>
        <w:pStyle w:val="Tijeloteksta"/>
        <w:rPr/>
      </w:pPr>
      <w:r>
        <w:rPr/>
        <w:t>I</w:t>
      </w:r>
      <w:r>
        <w:rPr/>
        <w:t>znos sudjelovanja roditelja u cijeni programa plaća se za 10 mjeseci (rujan - lipanj), neovisno o tome je li učenik tijekom pojedinog mjeseca sve dane sudjelovao u programu ili je zbog bolesti, samoizolacije ili trajanja zimskog ili proljetnog odmora učenika izostao te se može umanjiti samo ako roditelji ostvaruju olakšice u plaćanju utvrđene ovim programom. Iznos prehrane se za vrijeme odsutnosti učenika umanjuje na temelju evidencije škole o broju konzumiranih obroka.</w:t>
      </w:r>
    </w:p>
    <w:tbl>
      <w:tblPr>
        <w:tblW w:w="7440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40"/>
      </w:tblGrid>
      <w:tr>
        <w:trPr/>
        <w:tc>
          <w:tcPr>
            <w:tcW w:w="744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spacing w:before="0" w:after="160"/>
              <w:rPr>
                <w:b/>
              </w:rPr>
            </w:pPr>
            <w:bookmarkStart w:id="1" w:name="_Hlk19871706"/>
            <w:bookmarkEnd w:id="1"/>
            <w:r>
              <w:rPr>
                <w:b/>
              </w:rPr>
              <w:t>OLAKŠICE U PLAĆANJU IMAJU RODITELJI UČENIKA S PREBIVALIŠTEM NA PODRUČJU GRADA ZAGREBA ZA: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dijete osobe s invaliditetom (100 % i 90 %) - oslobađa se obveze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dijete osobe s invaliditetom (od 80 % do 60 %) - plaća 50 % od iznosa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dijete osobe s invaliditetom (50 % i manje) - plaća 75 % od iznosa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treće i svako daljnje dijete iste obitelji u programu produženog boravka - oslobađa se obveze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-drugo dijete iste obitelji u programu produženog boravka - plaća 75 % od iznosa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dijete samohranog roditelja - plaća 75 % od iznosa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- dijete ili njegova obitelj koja se koristi pravom na zajamčenu minimalnu naknadu u sustavu socijalne skrbi - oslobađa se obveze sudjelovanja u cijeni programa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Gradski ured za obrazovanje, sport i mlade utvrđuje pravo na oslobađanje, odnosno smanjivanje obveze sudjelovanja roditelja u cijeni programa za posebne slučajeve izvan utvrđenog sustava olakšica, a na osnovi obrazloženog zahtjeva škole te u suradnji s centrima za socijalnu skrb, zdravstvenim i drugim nadležnim ustanovama.</w:t>
            </w:r>
          </w:p>
        </w:tc>
      </w:tr>
    </w:tbl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  <w:t>Osnovne škole će utvrditi pravo na olakšice u plaćanju na temelju sljedećih dokaza:</w:t>
      </w:r>
    </w:p>
    <w:tbl>
      <w:tblPr>
        <w:tblW w:w="7440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40"/>
      </w:tblGrid>
      <w:tr>
        <w:trPr/>
        <w:tc>
          <w:tcPr>
            <w:tcW w:w="744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1.</w:t>
            </w:r>
            <w:r>
              <w:rPr>
                <w:u w:val="single"/>
              </w:rPr>
              <w:t>o prebivalištu djeteta</w:t>
            </w:r>
            <w:r>
              <w:rPr/>
              <w:t>: uvjerenje MUP-a o prebivalištu djeteta ili pisana privola roditelja da osnovna škola, preko nadležnog gradskog ureda, provjeri podatak o prebivalištu djeteta u evidenciji prebivališta i boravišta građana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2.</w:t>
            </w:r>
            <w:r>
              <w:rPr>
                <w:u w:val="single"/>
              </w:rPr>
              <w:t>o samohranosti roditelja</w:t>
            </w:r>
            <w:r>
              <w:rPr/>
              <w:t>: rodni list djeteta, smrtni list za preminulog roditelja/staratelja ili potvrda o nestanku drugog roditelja/staratelja ili rješenje nadležnog centra za socijalnu skrb o privremenom uzdržavanju djeteta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3.</w:t>
            </w:r>
            <w:r>
              <w:rPr>
                <w:u w:val="single"/>
              </w:rPr>
              <w:t>o statusu osobe s invaliditetom i postotku invalidnosti</w:t>
            </w:r>
            <w:r>
              <w:rPr/>
              <w:t>: rješenje o statusu invalida Domovinskog rata s podatkom o postotku invalidnosti, odnosno rješenje o statusu osobe s invaliditetom i postotku invalidnosti</w:t>
            </w:r>
          </w:p>
        </w:tc>
      </w:tr>
      <w:tr>
        <w:trPr/>
        <w:tc>
          <w:tcPr>
            <w:tcW w:w="74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>4.</w:t>
            </w:r>
            <w:r>
              <w:rPr>
                <w:u w:val="single"/>
              </w:rPr>
              <w:t>o pravu na zajamčenu minimalnu naknadu</w:t>
            </w:r>
            <w:r>
              <w:rPr/>
              <w:t>: rješenje nadležnog centra za socijalnu skrb o pravu na zajamčenu minimalnu naknadu</w:t>
            </w:r>
          </w:p>
        </w:tc>
      </w:tr>
    </w:tbl>
    <w:p>
      <w:pPr>
        <w:pStyle w:val="Tijeloteksta"/>
        <w:rPr/>
      </w:pPr>
      <w:r>
        <w:rPr/>
        <w:t> </w:t>
      </w:r>
    </w:p>
    <w:p>
      <w:pPr>
        <w:pStyle w:val="Tijeloteksta"/>
        <w:rPr/>
      </w:pPr>
      <w:r>
        <w:rPr/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  <w:t>ravnateljica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  <w:t>mr. sc. Branka Štefok Bojadžija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97a6c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97a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6d8"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LibreOffice/7.0.1.2$Windows_X86_64 LibreOffice_project/7cbcfc562f6eb6708b5ff7d7397325de9e764452</Application>
  <Pages>3</Pages>
  <Words>642</Words>
  <Characters>3768</Characters>
  <CharactersWithSpaces>4378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Ivana</dc:creator>
  <dc:description/>
  <dc:language>hr-HR</dc:language>
  <cp:lastModifiedBy/>
  <cp:lastPrinted>2018-05-29T06:24:00Z</cp:lastPrinted>
  <dcterms:modified xsi:type="dcterms:W3CDTF">2023-06-11T17:34:38Z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